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23" w:rsidRDefault="00741EC0">
      <w:pPr>
        <w:pStyle w:val="Corpsdetex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2267999" cy="19025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99" cy="190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823" w:rsidRDefault="00C86823">
      <w:pPr>
        <w:pStyle w:val="Corpsdetexte"/>
        <w:rPr>
          <w:rFonts w:ascii="Times New Roman"/>
          <w:sz w:val="20"/>
        </w:rPr>
      </w:pPr>
    </w:p>
    <w:p w:rsidR="00C86823" w:rsidRDefault="00C86823">
      <w:pPr>
        <w:pStyle w:val="Corpsdetexte"/>
        <w:rPr>
          <w:rFonts w:ascii="Times New Roman"/>
          <w:sz w:val="20"/>
        </w:rPr>
      </w:pPr>
    </w:p>
    <w:p w:rsidR="00C86823" w:rsidRDefault="00C86823">
      <w:pPr>
        <w:pStyle w:val="Corpsdetexte"/>
        <w:rPr>
          <w:rFonts w:ascii="Times New Roman"/>
          <w:sz w:val="20"/>
        </w:rPr>
      </w:pPr>
    </w:p>
    <w:p w:rsidR="00C86823" w:rsidRDefault="00C86823">
      <w:pPr>
        <w:pStyle w:val="Corpsdetexte"/>
        <w:rPr>
          <w:rFonts w:ascii="Times New Roman"/>
          <w:sz w:val="20"/>
        </w:rPr>
      </w:pPr>
    </w:p>
    <w:p w:rsidR="00C86823" w:rsidRDefault="00C86823" w:rsidP="004F33B2">
      <w:pPr>
        <w:pStyle w:val="Corpsdetexte"/>
        <w:ind w:left="0"/>
        <w:rPr>
          <w:rFonts w:ascii="Times New Roman"/>
          <w:sz w:val="20"/>
        </w:rPr>
      </w:pPr>
    </w:p>
    <w:p w:rsidR="00C86823" w:rsidRDefault="00C86823">
      <w:pPr>
        <w:pStyle w:val="Corpsdetexte"/>
        <w:spacing w:before="9"/>
        <w:rPr>
          <w:rFonts w:ascii="Times New Roman"/>
          <w:sz w:val="24"/>
        </w:rPr>
      </w:pPr>
    </w:p>
    <w:p w:rsidR="00CD2D12" w:rsidRPr="00CD2D12" w:rsidRDefault="00CD2D12" w:rsidP="00CD2D12">
      <w:pPr>
        <w:pStyle w:val="Titre"/>
        <w:spacing w:line="240" w:lineRule="auto"/>
        <w:jc w:val="right"/>
      </w:pPr>
      <w:r w:rsidRPr="00CD2D12">
        <w:t>SALLE POLYVALENTE ANDRÉ</w:t>
      </w:r>
      <w:r>
        <w:t>-</w:t>
      </w:r>
      <w:r w:rsidRPr="00CD2D12">
        <w:t>MAIGNÉ</w:t>
      </w:r>
    </w:p>
    <w:p w:rsidR="00C86823" w:rsidRPr="004F33B2" w:rsidRDefault="002F1E46" w:rsidP="004F33B2">
      <w:pPr>
        <w:pStyle w:val="Titre2"/>
      </w:pPr>
      <w:r>
        <w:t>TARIFS DE LOCATION 2024</w:t>
      </w:r>
    </w:p>
    <w:p w:rsidR="00C86823" w:rsidRDefault="000D0DF8" w:rsidP="00CD2D12">
      <w:pPr>
        <w:pStyle w:val="Corpsdetexte"/>
        <w:spacing w:before="4"/>
        <w:ind w:left="0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142240</wp:posOffset>
                </wp:positionV>
                <wp:extent cx="303339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3395" cy="1270"/>
                        </a:xfrm>
                        <a:custGeom>
                          <a:avLst/>
                          <a:gdLst>
                            <a:gd name="T0" fmla="*/ 0 w 4777"/>
                            <a:gd name="T1" fmla="*/ 0 h 1270"/>
                            <a:gd name="T2" fmla="*/ 1926205825 w 477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777" h="1270">
                              <a:moveTo>
                                <a:pt x="0" y="0"/>
                              </a:moveTo>
                              <a:lnTo>
                                <a:pt x="477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8B89" id="docshape1" o:spid="_x0000_s1026" style="position:absolute;margin-left:308.25pt;margin-top:11.2pt;width:238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" path="m,l4777,e" filled="f" strokecolor="#231f20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C86823" w:rsidRDefault="00C86823">
      <w:pPr>
        <w:pStyle w:val="Corpsdetexte"/>
        <w:rPr>
          <w:b/>
          <w:sz w:val="20"/>
        </w:rPr>
      </w:pPr>
    </w:p>
    <w:p w:rsidR="00C86823" w:rsidRDefault="00C86823">
      <w:pPr>
        <w:pStyle w:val="Corpsdetexte"/>
        <w:rPr>
          <w:b/>
          <w:sz w:val="20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Forfait de 7 heures, jusqu’à 1 heure du matin maximum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Chèque de banque ou de poste demandé à partir de 779.01 €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t>Salle en totalité</w:t>
      </w:r>
      <w:r>
        <w:rPr>
          <w:rFonts w:ascii="Arial" w:hAnsi="Arial" w:cs="Arial"/>
          <w:b/>
          <w:bCs/>
        </w:rPr>
        <w:t xml:space="preserve"> 400 m²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280</w:t>
      </w:r>
      <w:r w:rsidR="00CB2FE2">
        <w:rPr>
          <w:rFonts w:ascii="Arial" w:hAnsi="Arial" w:cs="Arial"/>
        </w:rPr>
        <w:t xml:space="preserve"> personnes assises ou 350-380 personnes debout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0D0DF8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Personnes extérieures </w:t>
      </w:r>
      <w:r>
        <w:rPr>
          <w:rFonts w:ascii="Arial" w:hAnsi="Arial" w:cs="Arial"/>
        </w:rPr>
        <w:tab/>
      </w:r>
      <w:r w:rsidR="002F1E46">
        <w:rPr>
          <w:rFonts w:ascii="Arial" w:hAnsi="Arial" w:cs="Arial"/>
        </w:rPr>
        <w:t>2 414,14</w:t>
      </w:r>
      <w:r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Heure supplémentaire</w:t>
      </w:r>
      <w:r>
        <w:rPr>
          <w:rFonts w:ascii="Arial" w:hAnsi="Arial" w:cs="Arial"/>
        </w:rPr>
        <w:tab/>
        <w:t>201,08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Habitants de la ville</w:t>
      </w:r>
      <w:r w:rsidR="002F1E46">
        <w:rPr>
          <w:rFonts w:ascii="Arial" w:hAnsi="Arial" w:cs="Arial"/>
        </w:rPr>
        <w:tab/>
      </w:r>
      <w:r w:rsidR="002F1E46">
        <w:rPr>
          <w:rFonts w:ascii="Arial" w:hAnsi="Arial" w:cs="Arial"/>
        </w:rPr>
        <w:tab/>
        <w:t>1 122,37</w:t>
      </w:r>
      <w:r>
        <w:rPr>
          <w:rFonts w:ascii="Arial" w:hAnsi="Arial" w:cs="Arial"/>
        </w:rPr>
        <w:t xml:space="preserve"> €</w:t>
      </w:r>
    </w:p>
    <w:p w:rsidR="00CB2FE2" w:rsidRDefault="002F1E46" w:rsidP="002F1E46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Heure supplémentaire</w:t>
      </w:r>
      <w:r>
        <w:rPr>
          <w:rFonts w:ascii="Arial" w:hAnsi="Arial" w:cs="Arial"/>
        </w:rPr>
        <w:tab/>
        <w:t>97,50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Associations de la ville </w:t>
      </w:r>
      <w:r>
        <w:rPr>
          <w:rFonts w:ascii="Arial" w:hAnsi="Arial" w:cs="Arial"/>
        </w:rPr>
        <w:tab/>
        <w:t>561,79</w:t>
      </w:r>
      <w:r w:rsidR="00CB2FE2"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Heure supplémentaire </w:t>
      </w:r>
      <w:r>
        <w:rPr>
          <w:rFonts w:ascii="Arial" w:hAnsi="Arial" w:cs="Arial"/>
        </w:rPr>
        <w:tab/>
        <w:t>97,50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t>Demi-salle</w:t>
      </w:r>
      <w:r>
        <w:rPr>
          <w:rFonts w:ascii="Arial" w:hAnsi="Arial" w:cs="Arial"/>
          <w:b/>
          <w:bCs/>
        </w:rPr>
        <w:t xml:space="preserve"> 180 m²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130 personnes assises ou 170 personnes debout – salles 1 et 2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90 personnes assises ou 120 personnes debout – salles 3 et 4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Personnes extérieures </w:t>
      </w:r>
      <w:r>
        <w:rPr>
          <w:rFonts w:ascii="Arial" w:hAnsi="Arial" w:cs="Arial"/>
        </w:rPr>
        <w:tab/>
        <w:t>1 391,68</w:t>
      </w:r>
      <w:r w:rsidR="00CB2FE2"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Heure supplémentaire </w:t>
      </w:r>
      <w:r>
        <w:rPr>
          <w:rFonts w:ascii="Arial" w:hAnsi="Arial" w:cs="Arial"/>
        </w:rPr>
        <w:tab/>
        <w:t>121,86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Habitants de la ville </w:t>
      </w:r>
      <w:r>
        <w:rPr>
          <w:rFonts w:ascii="Arial" w:hAnsi="Arial" w:cs="Arial"/>
        </w:rPr>
        <w:tab/>
      </w:r>
      <w:r w:rsidR="002F1E46">
        <w:rPr>
          <w:rFonts w:ascii="Arial" w:hAnsi="Arial" w:cs="Arial"/>
        </w:rPr>
        <w:t xml:space="preserve">           688,54</w:t>
      </w:r>
      <w:r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Heure supplémentaire </w:t>
      </w:r>
      <w:r>
        <w:rPr>
          <w:rFonts w:ascii="Arial" w:hAnsi="Arial" w:cs="Arial"/>
        </w:rPr>
        <w:tab/>
        <w:t>76,78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Associations de la ville </w:t>
      </w:r>
      <w:r>
        <w:rPr>
          <w:rFonts w:ascii="Arial" w:hAnsi="Arial" w:cs="Arial"/>
        </w:rPr>
        <w:tab/>
        <w:t>350,96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Heure s</w:t>
      </w:r>
      <w:r w:rsidR="002F1E46">
        <w:rPr>
          <w:rFonts w:ascii="Arial" w:hAnsi="Arial" w:cs="Arial"/>
        </w:rPr>
        <w:t xml:space="preserve">upplémentaire </w:t>
      </w:r>
      <w:r w:rsidR="002F1E46">
        <w:rPr>
          <w:rFonts w:ascii="Arial" w:hAnsi="Arial" w:cs="Arial"/>
        </w:rPr>
        <w:tab/>
        <w:t>76,78</w:t>
      </w:r>
      <w:r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t>Quart de salle</w:t>
      </w:r>
      <w:r>
        <w:rPr>
          <w:rFonts w:ascii="Arial" w:hAnsi="Arial" w:cs="Arial"/>
          <w:b/>
          <w:bCs/>
        </w:rPr>
        <w:t xml:space="preserve"> 90 m²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70 personnes assises ou 95</w:t>
      </w:r>
      <w:r w:rsidR="00CB2FE2">
        <w:rPr>
          <w:rFonts w:ascii="Arial" w:hAnsi="Arial" w:cs="Arial"/>
        </w:rPr>
        <w:t xml:space="preserve"> personnes debout (sauf salle 4)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Personnes extérieures </w:t>
      </w:r>
      <w:r>
        <w:rPr>
          <w:rFonts w:ascii="Arial" w:hAnsi="Arial" w:cs="Arial"/>
        </w:rPr>
        <w:tab/>
        <w:t xml:space="preserve">797,00 </w:t>
      </w:r>
      <w:r w:rsidR="00CB2FE2"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Heure supplémentaire </w:t>
      </w:r>
      <w:r>
        <w:rPr>
          <w:rFonts w:ascii="Arial" w:hAnsi="Arial" w:cs="Arial"/>
        </w:rPr>
        <w:tab/>
        <w:t>87,75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Habitants de la ville </w:t>
      </w:r>
      <w:r>
        <w:rPr>
          <w:rFonts w:ascii="Arial" w:hAnsi="Arial" w:cs="Arial"/>
        </w:rPr>
        <w:tab/>
      </w:r>
      <w:r w:rsidR="002F1E46">
        <w:rPr>
          <w:rFonts w:ascii="Arial" w:hAnsi="Arial" w:cs="Arial"/>
        </w:rPr>
        <w:t xml:space="preserve">           350,96</w:t>
      </w:r>
      <w:r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Heure supplémentaire </w:t>
      </w:r>
      <w:r>
        <w:rPr>
          <w:rFonts w:ascii="Arial" w:hAnsi="Arial" w:cs="Arial"/>
        </w:rPr>
        <w:tab/>
        <w:t>49,97</w:t>
      </w:r>
      <w:r w:rsidR="00CB2FE2"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Associations de la ville </w:t>
      </w:r>
      <w:r w:rsidR="002F1E46">
        <w:rPr>
          <w:rFonts w:ascii="Arial" w:hAnsi="Arial" w:cs="Arial"/>
        </w:rPr>
        <w:tab/>
        <w:t>175,49</w:t>
      </w:r>
      <w:r>
        <w:rPr>
          <w:rFonts w:ascii="Arial" w:hAnsi="Arial" w:cs="Arial"/>
        </w:rPr>
        <w:t xml:space="preserve"> €</w:t>
      </w:r>
    </w:p>
    <w:p w:rsidR="00CB2FE2" w:rsidRDefault="002F1E46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Heure supplémentaire</w:t>
      </w:r>
      <w:r>
        <w:rPr>
          <w:rFonts w:ascii="Arial" w:hAnsi="Arial" w:cs="Arial"/>
        </w:rPr>
        <w:tab/>
        <w:t xml:space="preserve"> 49,97 </w:t>
      </w:r>
      <w:r w:rsidR="00CB2FE2">
        <w:rPr>
          <w:rFonts w:ascii="Arial" w:hAnsi="Arial" w:cs="Arial"/>
        </w:rPr>
        <w:t>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gratuité :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Associations Kremlinoises :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Une fois par an (date à leur convenance suivant disponibilités) : totalité 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ab/>
        <w:t>Une fois par mois : 1/4 de salle, 4 heures (non cumulable d’un mois à l’autre)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Personnel communal et assimilés : 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Une fois par an (par agent ou par couple) 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ab/>
        <w:t>Au-delà : application du tarif «habitants de la ville»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Groupes politiques du Conseil Municipal, Etablissements publics locaux, d’enseignement, d’OPH et assimilés :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ab/>
        <w:t>Dans la limite des horaires disponibles</w:t>
      </w:r>
    </w:p>
    <w:p w:rsidR="00CB2FE2" w:rsidRDefault="00CB2FE2" w:rsidP="00CB2FE2">
      <w:pPr>
        <w:pStyle w:val="Paragraphestandard"/>
        <w:rPr>
          <w:rFonts w:ascii="Arial" w:hAnsi="Arial" w:cs="Arial"/>
          <w:b/>
          <w:bCs/>
          <w:u w:val="thick"/>
        </w:rPr>
      </w:pPr>
    </w:p>
    <w:p w:rsidR="00CB2FE2" w:rsidRDefault="00CB2FE2" w:rsidP="00CB2FE2">
      <w:pPr>
        <w:pStyle w:val="Paragraphe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t>Réunion de copropriétaires ou société du KB :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2F1E46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Forfait de 4 heures : </w:t>
      </w:r>
      <w:r>
        <w:rPr>
          <w:rFonts w:ascii="Arial" w:hAnsi="Arial" w:cs="Arial"/>
        </w:rPr>
        <w:tab/>
      </w:r>
      <w:r w:rsidR="002F1E46">
        <w:rPr>
          <w:rFonts w:ascii="Arial" w:hAnsi="Arial" w:cs="Arial"/>
        </w:rPr>
        <w:t xml:space="preserve">218,14 </w:t>
      </w:r>
      <w:r>
        <w:rPr>
          <w:rFonts w:ascii="Arial" w:hAnsi="Arial" w:cs="Arial"/>
        </w:rPr>
        <w:t>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F1E46">
        <w:rPr>
          <w:rFonts w:ascii="Arial" w:hAnsi="Arial" w:cs="Arial"/>
        </w:rPr>
        <w:t xml:space="preserve">eure supplémentaire </w:t>
      </w:r>
      <w:r w:rsidR="002F1E46">
        <w:rPr>
          <w:rFonts w:ascii="Arial" w:hAnsi="Arial" w:cs="Arial"/>
        </w:rPr>
        <w:tab/>
        <w:t>73,13</w:t>
      </w:r>
      <w:r>
        <w:rPr>
          <w:rFonts w:ascii="Arial" w:hAnsi="Arial" w:cs="Arial"/>
        </w:rPr>
        <w:t xml:space="preserve"> €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t>Location horaire aux particuliers Kremlinois et associations locales</w:t>
      </w:r>
      <w:r>
        <w:rPr>
          <w:rFonts w:ascii="Arial" w:hAnsi="Arial" w:cs="Arial"/>
          <w:b/>
          <w:bCs/>
        </w:rPr>
        <w:t xml:space="preserve"> (¼ de salle) :</w:t>
      </w:r>
    </w:p>
    <w:p w:rsidR="00CB2FE2" w:rsidRDefault="00CB2FE2" w:rsidP="00CB2FE2">
      <w:pPr>
        <w:pStyle w:val="Paragraphestandard"/>
        <w:rPr>
          <w:rFonts w:ascii="Arial" w:hAnsi="Arial" w:cs="Arial"/>
        </w:rPr>
      </w:pPr>
    </w:p>
    <w:p w:rsidR="00CB2FE2" w:rsidRDefault="00CB2FE2" w:rsidP="00CB2FE2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Entre 9h et 23h : </w:t>
      </w:r>
      <w:r>
        <w:rPr>
          <w:rFonts w:ascii="Arial" w:hAnsi="Arial" w:cs="Arial"/>
        </w:rPr>
        <w:tab/>
      </w:r>
      <w:r w:rsidR="002F1E46">
        <w:rPr>
          <w:rFonts w:ascii="Arial" w:hAnsi="Arial" w:cs="Arial"/>
        </w:rPr>
        <w:t xml:space="preserve">           58,49</w:t>
      </w:r>
      <w:r>
        <w:rPr>
          <w:rFonts w:ascii="Arial" w:hAnsi="Arial" w:cs="Arial"/>
        </w:rPr>
        <w:t xml:space="preserve"> €</w:t>
      </w:r>
    </w:p>
    <w:p w:rsidR="00741EC0" w:rsidRPr="007D547B" w:rsidRDefault="00CB2FE2" w:rsidP="007D547B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2F1E46">
        <w:rPr>
          <w:rFonts w:ascii="Arial" w:hAnsi="Arial" w:cs="Arial"/>
        </w:rPr>
        <w:t xml:space="preserve">23h à 1h du matin : </w:t>
      </w:r>
      <w:r w:rsidR="002F1E46">
        <w:rPr>
          <w:rFonts w:ascii="Arial" w:hAnsi="Arial" w:cs="Arial"/>
        </w:rPr>
        <w:tab/>
        <w:t>74,34</w:t>
      </w:r>
      <w:r>
        <w:rPr>
          <w:rFonts w:ascii="Arial" w:hAnsi="Arial" w:cs="Arial"/>
        </w:rPr>
        <w:t xml:space="preserve"> €</w:t>
      </w:r>
    </w:p>
    <w:sectPr w:rsidR="00741EC0" w:rsidRPr="007D547B" w:rsidSect="004F3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840" w:bottom="760" w:left="86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52" w:rsidRDefault="00C73C52">
      <w:pPr>
        <w:spacing w:line="240" w:lineRule="auto"/>
      </w:pPr>
      <w:r>
        <w:separator/>
      </w:r>
    </w:p>
  </w:endnote>
  <w:endnote w:type="continuationSeparator" w:id="0">
    <w:p w:rsidR="00C73C52" w:rsidRDefault="00C73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32" w:rsidRDefault="00AC74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23" w:rsidRDefault="00741EC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609601</wp:posOffset>
          </wp:positionH>
          <wp:positionV relativeFrom="page">
            <wp:posOffset>10210800</wp:posOffset>
          </wp:positionV>
          <wp:extent cx="6291069" cy="171139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069" cy="17113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32" w:rsidRDefault="00AC74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52" w:rsidRDefault="00C73C52">
      <w:pPr>
        <w:spacing w:line="240" w:lineRule="auto"/>
      </w:pPr>
      <w:r>
        <w:separator/>
      </w:r>
    </w:p>
  </w:footnote>
  <w:footnote w:type="continuationSeparator" w:id="0">
    <w:p w:rsidR="00C73C52" w:rsidRDefault="00C73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32" w:rsidRDefault="00AC74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32" w:rsidRDefault="00AC74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32" w:rsidRDefault="00AC74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3"/>
    <w:rsid w:val="000D0DF8"/>
    <w:rsid w:val="000E59D1"/>
    <w:rsid w:val="00172651"/>
    <w:rsid w:val="001B3678"/>
    <w:rsid w:val="002F1E46"/>
    <w:rsid w:val="004F33B2"/>
    <w:rsid w:val="00741EC0"/>
    <w:rsid w:val="007D547B"/>
    <w:rsid w:val="009C0A39"/>
    <w:rsid w:val="00AC7432"/>
    <w:rsid w:val="00BA38A7"/>
    <w:rsid w:val="00C0497A"/>
    <w:rsid w:val="00C6331D"/>
    <w:rsid w:val="00C73C52"/>
    <w:rsid w:val="00C86823"/>
    <w:rsid w:val="00CB2FE2"/>
    <w:rsid w:val="00CD2D12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5BE9-C0AA-45FF-A553-F22A5B6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33B2"/>
    <w:pPr>
      <w:spacing w:line="280" w:lineRule="exact"/>
      <w:ind w:left="142"/>
    </w:pPr>
    <w:rPr>
      <w:rFonts w:ascii="Arial" w:eastAsia="Arial" w:hAnsi="Arial" w:cs="Arial"/>
      <w:sz w:val="20"/>
      <w:lang w:val="fr-FR"/>
    </w:rPr>
  </w:style>
  <w:style w:type="paragraph" w:styleId="Titre1">
    <w:name w:val="heading 1"/>
    <w:basedOn w:val="Normal"/>
    <w:uiPriority w:val="1"/>
    <w:qFormat/>
    <w:pPr>
      <w:ind w:left="103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rsid w:val="004F33B2"/>
    <w:pPr>
      <w:spacing w:before="61"/>
      <w:ind w:right="121"/>
      <w:jc w:val="right"/>
      <w:outlineLvl w:val="1"/>
    </w:pPr>
    <w:rPr>
      <w:b/>
      <w:color w:val="49494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2"/>
    </w:rPr>
  </w:style>
  <w:style w:type="paragraph" w:styleId="Titre">
    <w:name w:val="Title"/>
    <w:basedOn w:val="Normal"/>
    <w:uiPriority w:val="1"/>
    <w:qFormat/>
    <w:pPr>
      <w:spacing w:before="89"/>
      <w:ind w:left="6218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F3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3B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3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3B2"/>
    <w:rPr>
      <w:rFonts w:ascii="Arial" w:eastAsia="Arial" w:hAnsi="Arial" w:cs="Arial"/>
      <w:lang w:val="fr-FR"/>
    </w:rPr>
  </w:style>
  <w:style w:type="paragraph" w:customStyle="1" w:styleId="Paragraphestandard">
    <w:name w:val="[Paragraphe standard]"/>
    <w:basedOn w:val="Normal"/>
    <w:uiPriority w:val="99"/>
    <w:rsid w:val="00C0497A"/>
    <w:pPr>
      <w:widowControl/>
      <w:adjustRightInd w:val="0"/>
      <w:spacing w:line="288" w:lineRule="auto"/>
      <w:ind w:left="0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986A-8DAD-4413-97D8-922172F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GUEDON Nino</dc:creator>
  <cp:lastModifiedBy>RIZZO Elena</cp:lastModifiedBy>
  <cp:revision>2</cp:revision>
  <dcterms:created xsi:type="dcterms:W3CDTF">2024-03-27T13:48:00Z</dcterms:created>
  <dcterms:modified xsi:type="dcterms:W3CDTF">2024-03-27T13:48:00Z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17.0</vt:lpwstr>
  </property>
</Properties>
</file>